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E5" w:rsidRPr="000A62E5" w:rsidRDefault="000A62E5" w:rsidP="000A62E5">
      <w:pPr>
        <w:spacing w:after="167" w:line="67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54"/>
          <w:szCs w:val="54"/>
        </w:rPr>
      </w:pPr>
      <w:r w:rsidRPr="000A62E5">
        <w:rPr>
          <w:rFonts w:ascii="Montserrat" w:eastAsia="Times New Roman" w:hAnsi="Montserrat" w:cs="Times New Roman"/>
          <w:b/>
          <w:bCs/>
          <w:kern w:val="36"/>
          <w:sz w:val="54"/>
          <w:szCs w:val="54"/>
        </w:rPr>
        <w:t>ПАМЯТКА ПО ПРОФИЛАКТИКЕ ВНЕБОЛЬНИЧНОЙ ПНЕВМОНИИ</w:t>
      </w:r>
    </w:p>
    <w:p w:rsidR="000A62E5" w:rsidRPr="000A62E5" w:rsidRDefault="000A62E5" w:rsidP="000A62E5">
      <w:pPr>
        <w:spacing w:after="0" w:line="367" w:lineRule="atLeast"/>
        <w:rPr>
          <w:rFonts w:ascii="Montserrat" w:eastAsia="Times New Roman" w:hAnsi="Montserrat" w:cs="Times New Roman"/>
          <w:sz w:val="28"/>
          <w:szCs w:val="28"/>
        </w:rPr>
      </w:pPr>
      <w:r w:rsidRPr="000A62E5">
        <w:rPr>
          <w:rFonts w:ascii="Montserrat" w:eastAsia="Times New Roman" w:hAnsi="Montserrat" w:cs="Times New Roman"/>
          <w:sz w:val="28"/>
          <w:szCs w:val="28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</w:r>
      <w:r w:rsidRPr="000A62E5">
        <w:rPr>
          <w:rFonts w:ascii="Montserrat" w:eastAsia="Times New Roman" w:hAnsi="Montserrat" w:cs="Times New Roman"/>
          <w:b/>
          <w:bCs/>
          <w:sz w:val="32"/>
          <w:szCs w:val="32"/>
        </w:rPr>
        <w:t>Причины возникновения внебольничной пневмонии:</w:t>
      </w:r>
      <w:r w:rsidRPr="000A62E5">
        <w:rPr>
          <w:rFonts w:ascii="Montserrat" w:eastAsia="Times New Roman" w:hAnsi="Montserrat" w:cs="Times New Roman"/>
          <w:sz w:val="27"/>
          <w:szCs w:val="27"/>
        </w:rPr>
        <w:br/>
      </w:r>
      <w:r w:rsidRPr="000A62E5">
        <w:rPr>
          <w:rFonts w:ascii="Montserrat" w:eastAsia="Times New Roman" w:hAnsi="Montserrat" w:cs="Times New Roman"/>
          <w:sz w:val="28"/>
          <w:szCs w:val="28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Симптомы пневмонии: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повышение температуры тела, озноб;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кашель (сухой, либо влажный с отделением мокроты);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одышка – ощущение затруднения при дыхании;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боли в грудной клетке при дыхании;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увеличение в крови показателя лейкоцитов – воспалительных клеток.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Также больного могут беспокоить общие симптомы, особенно при тяжелых случаях: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резкая слабость,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отсутствие аппетита,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боли в суставах,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диарея (понос),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тошнота и рвота,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тахикардия (частый пульс),</w:t>
      </w:r>
      <w:r w:rsidRPr="000A62E5">
        <w:rPr>
          <w:rFonts w:ascii="Montserrat" w:eastAsia="Times New Roman" w:hAnsi="Montserrat" w:cs="Times New Roman"/>
          <w:sz w:val="28"/>
          <w:szCs w:val="28"/>
        </w:rPr>
        <w:br/>
        <w:t>• снижение артериального давления.</w:t>
      </w:r>
    </w:p>
    <w:p w:rsidR="000A62E5" w:rsidRPr="000A62E5" w:rsidRDefault="000A62E5" w:rsidP="000A6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4429" cy="5316279"/>
            <wp:effectExtent l="19050" t="0" r="0" b="0"/>
            <wp:docPr id="1" name="Рисунок 1" descr="ПАМЯТКА ПО ПРОФИЛАКТИКЕ ВНЕБОЛЬНИЧНОЙ ПНЕВМОН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ФИЛАКТИКЕ ВНЕБОЛЬНИЧНОЙ ПНЕВМОНИ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95" cy="531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E5" w:rsidRPr="000A62E5" w:rsidRDefault="000A62E5" w:rsidP="000A62E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A62E5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Профилактика внебольничной пневмонии.</w:t>
      </w:r>
      <w:r w:rsidRPr="000A62E5">
        <w:rPr>
          <w:rFonts w:ascii="Times New Roman" w:eastAsia="Times New Roman" w:hAnsi="Times New Roman" w:cs="Times New Roman"/>
          <w:sz w:val="24"/>
          <w:szCs w:val="24"/>
        </w:rPr>
        <w:br/>
      </w:r>
      <w:r w:rsidRPr="000A62E5">
        <w:rPr>
          <w:rFonts w:ascii="Times New Roman" w:eastAsia="Times New Roman" w:hAnsi="Times New Roman" w:cs="Times New Roman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4. Все члены семьи должны сделать прививку от сезонного гриппа, как только поступит соответствующая вакцина.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5. При первых признаках респираторного заболевания необходимо обратиться к врачу.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 xml:space="preserve">6. Необходимо здоровое полноценное питание с достаточным содержанием белков, микроэлементов и витаминов (ежедневно в рационе должны быть 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lastRenderedPageBreak/>
        <w:t>свежие овощи, фрукты, мясо, рыба, молоко и молочные продукты).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7. В холодное время года нужно одеваться по погоде, избегать переохлаждений, а в летнее — сквозняков.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8. Следует соблюдать режимы проветривания и влажной уборки в помещениях.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  <w:r w:rsidRPr="000A62E5">
        <w:rPr>
          <w:rFonts w:ascii="Times New Roman" w:eastAsia="Times New Roman" w:hAnsi="Times New Roman" w:cs="Times New Roman"/>
          <w:sz w:val="28"/>
          <w:szCs w:val="28"/>
        </w:rPr>
        <w:br/>
        <w:t>10.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0A62E5">
        <w:rPr>
          <w:rFonts w:ascii="Times New Roman" w:eastAsia="Times New Roman" w:hAnsi="Times New Roman" w:cs="Times New Roman"/>
          <w:sz w:val="28"/>
          <w:szCs w:val="28"/>
        </w:rPr>
        <w:t>микоплазменная</w:t>
      </w:r>
      <w:proofErr w:type="spellEnd"/>
      <w:r w:rsidRPr="000A62E5">
        <w:rPr>
          <w:rFonts w:ascii="Times New Roman" w:eastAsia="Times New Roman" w:hAnsi="Times New Roman" w:cs="Times New Roman"/>
          <w:sz w:val="28"/>
          <w:szCs w:val="28"/>
        </w:rPr>
        <w:t xml:space="preserve"> инфекция, стафилококк, многие вирусные инфекции).</w:t>
      </w:r>
      <w:r w:rsidRPr="000A62E5">
        <w:rPr>
          <w:rFonts w:ascii="Times New Roman" w:eastAsia="Times New Roman" w:hAnsi="Times New Roman" w:cs="Times New Roman"/>
          <w:sz w:val="24"/>
          <w:szCs w:val="24"/>
        </w:rPr>
        <w:br/>
      </w:r>
      <w:r w:rsidRPr="00CD5326">
        <w:rPr>
          <w:rFonts w:ascii="Times New Roman" w:eastAsia="Times New Roman" w:hAnsi="Times New Roman" w:cs="Times New Roman"/>
          <w:b/>
          <w:bCs/>
          <w:sz w:val="40"/>
          <w:szCs w:val="40"/>
        </w:rPr>
        <w:t>НЕОБХОДИМО ПОМНИТЬ</w:t>
      </w:r>
      <w:r w:rsidRPr="000A62E5">
        <w:rPr>
          <w:rFonts w:ascii="Times New Roman" w:eastAsia="Times New Roman" w:hAnsi="Times New Roman" w:cs="Times New Roman"/>
          <w:sz w:val="40"/>
          <w:szCs w:val="40"/>
        </w:rPr>
        <w:t>: 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  <w:r w:rsidRPr="000A62E5">
        <w:rPr>
          <w:rFonts w:ascii="Times New Roman" w:eastAsia="Times New Roman" w:hAnsi="Times New Roman" w:cs="Times New Roman"/>
          <w:sz w:val="40"/>
          <w:szCs w:val="40"/>
        </w:rPr>
        <w:br/>
      </w:r>
      <w:r w:rsidRPr="00CD5326">
        <w:rPr>
          <w:rFonts w:ascii="Times New Roman" w:eastAsia="Times New Roman" w:hAnsi="Times New Roman" w:cs="Times New Roman"/>
          <w:b/>
          <w:bCs/>
          <w:sz w:val="40"/>
          <w:szCs w:val="40"/>
        </w:rPr>
        <w:t>Здоровья Вам и Вашим близким!</w:t>
      </w:r>
    </w:p>
    <w:p w:rsidR="000A62E5" w:rsidRPr="000A62E5" w:rsidRDefault="000A62E5" w:rsidP="000A62E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40"/>
          <w:szCs w:val="40"/>
        </w:rPr>
      </w:pPr>
    </w:p>
    <w:p w:rsidR="000A62E5" w:rsidRPr="000A62E5" w:rsidRDefault="000A62E5" w:rsidP="00CD5326">
      <w:pPr>
        <w:rPr>
          <w:rFonts w:ascii="Times New Roman" w:hAnsi="Times New Roman" w:cs="Times New Roman"/>
          <w:b/>
          <w:sz w:val="40"/>
          <w:szCs w:val="40"/>
        </w:rPr>
      </w:pPr>
    </w:p>
    <w:sectPr w:rsidR="000A62E5" w:rsidRPr="000A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62E5"/>
    <w:rsid w:val="000A62E5"/>
    <w:rsid w:val="00CD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2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A62E5"/>
    <w:rPr>
      <w:b/>
      <w:bCs/>
    </w:rPr>
  </w:style>
  <w:style w:type="character" w:customStyle="1" w:styleId="day">
    <w:name w:val="day"/>
    <w:basedOn w:val="a0"/>
    <w:rsid w:val="000A62E5"/>
  </w:style>
  <w:style w:type="character" w:customStyle="1" w:styleId="month">
    <w:name w:val="month"/>
    <w:basedOn w:val="a0"/>
    <w:rsid w:val="000A62E5"/>
  </w:style>
  <w:style w:type="character" w:customStyle="1" w:styleId="week-time">
    <w:name w:val="week-time"/>
    <w:basedOn w:val="a0"/>
    <w:rsid w:val="000A62E5"/>
  </w:style>
  <w:style w:type="paragraph" w:styleId="a4">
    <w:name w:val="Balloon Text"/>
    <w:basedOn w:val="a"/>
    <w:link w:val="a5"/>
    <w:uiPriority w:val="99"/>
    <w:semiHidden/>
    <w:unhideWhenUsed/>
    <w:rsid w:val="000A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1111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3252">
          <w:marLeft w:val="0"/>
          <w:marRight w:val="0"/>
          <w:marTop w:val="536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199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1">
          <w:marLeft w:val="0"/>
          <w:marRight w:val="0"/>
          <w:marTop w:val="402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2024-11-22T07:28:00Z</dcterms:created>
  <dcterms:modified xsi:type="dcterms:W3CDTF">2024-11-22T07:44:00Z</dcterms:modified>
</cp:coreProperties>
</file>